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B313" w14:textId="4378D037" w:rsidR="0026086B" w:rsidRPr="0026086B" w:rsidRDefault="0026086B" w:rsidP="0026086B">
      <w:pPr>
        <w:rPr>
          <w:b/>
          <w:bCs/>
          <w:sz w:val="32"/>
          <w:szCs w:val="32"/>
        </w:rPr>
      </w:pPr>
      <w:bookmarkStart w:id="0" w:name="_GoBack"/>
      <w:bookmarkEnd w:id="0"/>
      <w:r w:rsidRPr="0026086B">
        <w:rPr>
          <w:b/>
          <w:bCs/>
          <w:sz w:val="32"/>
          <w:szCs w:val="32"/>
        </w:rPr>
        <w:t>Jakten på julefortellingen</w:t>
      </w:r>
      <w:r w:rsidR="00163C2E">
        <w:rPr>
          <w:b/>
          <w:bCs/>
          <w:sz w:val="32"/>
          <w:szCs w:val="32"/>
        </w:rPr>
        <w:t xml:space="preserve"> – </w:t>
      </w:r>
      <w:r w:rsidR="00A94FF7">
        <w:rPr>
          <w:b/>
          <w:bCs/>
          <w:sz w:val="32"/>
          <w:szCs w:val="32"/>
        </w:rPr>
        <w:t>litteratur som blir omtalt</w:t>
      </w:r>
    </w:p>
    <w:p w14:paraId="4B321D85" w14:textId="60E5C678" w:rsidR="00DD55C3" w:rsidRDefault="0026086B">
      <w:pPr>
        <w:rPr>
          <w:sz w:val="22"/>
        </w:rPr>
      </w:pPr>
      <w:r>
        <w:rPr>
          <w:sz w:val="22"/>
        </w:rPr>
        <w:t>I foredraget refereres det til</w:t>
      </w:r>
      <w:r w:rsidR="00DD55C3" w:rsidRPr="0026086B">
        <w:rPr>
          <w:sz w:val="22"/>
        </w:rPr>
        <w:t xml:space="preserve"> </w:t>
      </w:r>
      <w:r w:rsidR="000867A7">
        <w:rPr>
          <w:sz w:val="22"/>
        </w:rPr>
        <w:t>en del</w:t>
      </w:r>
      <w:r w:rsidR="003F1F6A">
        <w:rPr>
          <w:sz w:val="22"/>
        </w:rPr>
        <w:t xml:space="preserve"> </w:t>
      </w:r>
      <w:r w:rsidR="00DD55C3" w:rsidRPr="0026086B">
        <w:rPr>
          <w:sz w:val="22"/>
        </w:rPr>
        <w:t xml:space="preserve">bøker som ikke </w:t>
      </w:r>
      <w:r>
        <w:rPr>
          <w:sz w:val="22"/>
        </w:rPr>
        <w:t xml:space="preserve">er så lette å få tak i. Dagens bokhandlere har dem ikke, kanskje ikke bibliotekene eller antikvariatene heller. Jeg har funnet </w:t>
      </w:r>
      <w:r w:rsidR="00A94FF7">
        <w:rPr>
          <w:sz w:val="22"/>
        </w:rPr>
        <w:t>digitaliserte utgaver</w:t>
      </w:r>
      <w:r>
        <w:rPr>
          <w:sz w:val="22"/>
        </w:rPr>
        <w:t xml:space="preserve"> av disse på </w:t>
      </w:r>
      <w:r w:rsidR="00DD55C3" w:rsidRPr="0026086B">
        <w:rPr>
          <w:sz w:val="22"/>
        </w:rPr>
        <w:t xml:space="preserve">Nasjonalbibliotekets internetssider; Bokhylla. Google først Nasjonalbiblioteket bokhylla. Deretter kan man i søkefeltet søke på forfattere og titler. </w:t>
      </w:r>
      <w:r w:rsidR="00207C93">
        <w:rPr>
          <w:sz w:val="22"/>
        </w:rPr>
        <w:t>Denne tjenesten er gratis og åpen for alle.</w:t>
      </w:r>
    </w:p>
    <w:p w14:paraId="4D26D27A" w14:textId="77777777" w:rsidR="00163C2E" w:rsidRPr="0026086B" w:rsidRDefault="00163C2E" w:rsidP="00163C2E">
      <w:pPr>
        <w:spacing w:after="0"/>
        <w:rPr>
          <w:sz w:val="22"/>
        </w:rPr>
      </w:pPr>
      <w:r w:rsidRPr="0026086B">
        <w:rPr>
          <w:sz w:val="22"/>
        </w:rPr>
        <w:t>Bibelen. Juleevangeliet. Lukas evangelium kapittel 2, vers 1 – 20.</w:t>
      </w:r>
    </w:p>
    <w:p w14:paraId="004F02EC" w14:textId="77777777" w:rsidR="00163C2E" w:rsidRDefault="00163C2E" w:rsidP="0026086B">
      <w:pPr>
        <w:spacing w:after="0"/>
        <w:rPr>
          <w:sz w:val="22"/>
        </w:rPr>
      </w:pPr>
    </w:p>
    <w:p w14:paraId="7E2B779D" w14:textId="7CFA076D" w:rsidR="00163C2E" w:rsidRPr="00163C2E" w:rsidRDefault="00163C2E" w:rsidP="0026086B">
      <w:pPr>
        <w:spacing w:after="0"/>
        <w:rPr>
          <w:b/>
          <w:bCs/>
          <w:sz w:val="22"/>
        </w:rPr>
      </w:pPr>
      <w:r w:rsidRPr="00163C2E">
        <w:rPr>
          <w:b/>
          <w:bCs/>
          <w:sz w:val="22"/>
        </w:rPr>
        <w:t>Fortellinger inspirert av Bibelens budskap:</w:t>
      </w:r>
    </w:p>
    <w:p w14:paraId="137CD8B2" w14:textId="6CA94C03" w:rsidR="00096229" w:rsidRPr="0026086B" w:rsidRDefault="00096229" w:rsidP="0026086B">
      <w:pPr>
        <w:spacing w:after="0"/>
        <w:rPr>
          <w:sz w:val="22"/>
        </w:rPr>
      </w:pPr>
      <w:r w:rsidRPr="0026086B">
        <w:rPr>
          <w:sz w:val="22"/>
        </w:rPr>
        <w:t>Tolstoj</w:t>
      </w:r>
      <w:r w:rsidR="00A7681C" w:rsidRPr="0026086B">
        <w:rPr>
          <w:sz w:val="22"/>
        </w:rPr>
        <w:t>, Leo</w:t>
      </w:r>
      <w:r w:rsidRPr="0026086B">
        <w:rPr>
          <w:sz w:val="22"/>
        </w:rPr>
        <w:t>: Martin skomak</w:t>
      </w:r>
      <w:r w:rsidR="00387A88" w:rsidRPr="0026086B">
        <w:rPr>
          <w:sz w:val="22"/>
        </w:rPr>
        <w:t>a</w:t>
      </w:r>
      <w:r w:rsidRPr="0026086B">
        <w:rPr>
          <w:sz w:val="22"/>
        </w:rPr>
        <w:t xml:space="preserve">r. </w:t>
      </w:r>
      <w:r w:rsidR="00387A88" w:rsidRPr="0026086B">
        <w:rPr>
          <w:sz w:val="22"/>
        </w:rPr>
        <w:t>Eller Papa Panovs juledag.</w:t>
      </w:r>
      <w:r w:rsidR="0026086B" w:rsidRPr="0026086B">
        <w:rPr>
          <w:sz w:val="22"/>
        </w:rPr>
        <w:t xml:space="preserve"> (Bokhylla)</w:t>
      </w:r>
    </w:p>
    <w:p w14:paraId="39B2E77D" w14:textId="77777777" w:rsidR="00E37EB5" w:rsidRPr="0026086B" w:rsidRDefault="00E37EB5" w:rsidP="0026086B">
      <w:pPr>
        <w:spacing w:after="0"/>
        <w:rPr>
          <w:rFonts w:cstheme="minorHAnsi"/>
          <w:sz w:val="22"/>
        </w:rPr>
      </w:pPr>
      <w:r w:rsidRPr="0026086B">
        <w:rPr>
          <w:rFonts w:cstheme="minorHAnsi"/>
          <w:sz w:val="22"/>
        </w:rPr>
        <w:t>Andersen, H. C.: Piken med svovelstikkene.</w:t>
      </w:r>
    </w:p>
    <w:p w14:paraId="3791E567" w14:textId="471FD250" w:rsidR="00387A88" w:rsidRDefault="00387A88" w:rsidP="0026086B">
      <w:pPr>
        <w:spacing w:after="0"/>
        <w:rPr>
          <w:sz w:val="22"/>
        </w:rPr>
      </w:pPr>
      <w:r w:rsidRPr="0026086B">
        <w:rPr>
          <w:sz w:val="22"/>
        </w:rPr>
        <w:t>Dickens</w:t>
      </w:r>
      <w:r w:rsidR="00A7681C" w:rsidRPr="0026086B">
        <w:rPr>
          <w:sz w:val="22"/>
        </w:rPr>
        <w:t>, Charles</w:t>
      </w:r>
      <w:r w:rsidRPr="0026086B">
        <w:rPr>
          <w:sz w:val="22"/>
        </w:rPr>
        <w:t xml:space="preserve">: </w:t>
      </w:r>
      <w:r w:rsidR="00A7681C" w:rsidRPr="0026086B">
        <w:rPr>
          <w:sz w:val="22"/>
        </w:rPr>
        <w:t xml:space="preserve"> </w:t>
      </w:r>
      <w:r w:rsidRPr="0026086B">
        <w:rPr>
          <w:sz w:val="22"/>
        </w:rPr>
        <w:t xml:space="preserve">Et julekvad, </w:t>
      </w:r>
      <w:r w:rsidR="00F72FFC" w:rsidRPr="0026086B">
        <w:rPr>
          <w:sz w:val="22"/>
        </w:rPr>
        <w:t>«A</w:t>
      </w:r>
      <w:r w:rsidRPr="0026086B">
        <w:rPr>
          <w:sz w:val="22"/>
        </w:rPr>
        <w:t xml:space="preserve"> Christmas </w:t>
      </w:r>
      <w:r w:rsidR="00F72FFC" w:rsidRPr="0026086B">
        <w:rPr>
          <w:sz w:val="22"/>
        </w:rPr>
        <w:t>C</w:t>
      </w:r>
      <w:r w:rsidRPr="0026086B">
        <w:rPr>
          <w:sz w:val="22"/>
        </w:rPr>
        <w:t>arol</w:t>
      </w:r>
      <w:r w:rsidR="00F72FFC" w:rsidRPr="0026086B">
        <w:rPr>
          <w:sz w:val="22"/>
        </w:rPr>
        <w:t>»</w:t>
      </w:r>
      <w:r w:rsidRPr="0026086B">
        <w:rPr>
          <w:sz w:val="22"/>
        </w:rPr>
        <w:t xml:space="preserve"> på engelsk. </w:t>
      </w:r>
    </w:p>
    <w:p w14:paraId="2AD42B05" w14:textId="29414630" w:rsidR="0026086B" w:rsidRDefault="0026086B" w:rsidP="0026086B">
      <w:pPr>
        <w:spacing w:after="0"/>
        <w:rPr>
          <w:sz w:val="22"/>
        </w:rPr>
      </w:pPr>
      <w:r>
        <w:rPr>
          <w:sz w:val="22"/>
        </w:rPr>
        <w:t>Skram, Amalie: Karens jul</w:t>
      </w:r>
    </w:p>
    <w:p w14:paraId="1D82A06D" w14:textId="77777777" w:rsidR="00A94FF7" w:rsidRDefault="00A94FF7" w:rsidP="00A94FF7">
      <w:pPr>
        <w:spacing w:after="0"/>
        <w:rPr>
          <w:b/>
          <w:bCs/>
          <w:sz w:val="22"/>
        </w:rPr>
      </w:pPr>
    </w:p>
    <w:p w14:paraId="5FBBCE7C" w14:textId="456DB9ED" w:rsidR="00A94FF7" w:rsidRDefault="00A94FF7" w:rsidP="00A94FF7">
      <w:pPr>
        <w:spacing w:after="0"/>
        <w:rPr>
          <w:b/>
          <w:bCs/>
          <w:sz w:val="22"/>
        </w:rPr>
      </w:pPr>
      <w:r w:rsidRPr="00A94FF7">
        <w:rPr>
          <w:b/>
          <w:bCs/>
          <w:sz w:val="22"/>
        </w:rPr>
        <w:t>Juledikt</w:t>
      </w:r>
    </w:p>
    <w:p w14:paraId="1740D00B" w14:textId="5A5DE8E0" w:rsidR="00A94FF7" w:rsidRPr="00A94FF7" w:rsidRDefault="00A94FF7" w:rsidP="00A94FF7">
      <w:pPr>
        <w:spacing w:after="0"/>
        <w:rPr>
          <w:sz w:val="22"/>
        </w:rPr>
      </w:pPr>
      <w:r w:rsidRPr="00A94FF7">
        <w:rPr>
          <w:sz w:val="22"/>
        </w:rPr>
        <w:t xml:space="preserve">«Da tenner moder alle lys.» Julen i Norske dikt fra Wergeland og Landstad til våre dager. Utvalg ved Svein Ellingsen. Aschehoug 1991. </w:t>
      </w:r>
    </w:p>
    <w:p w14:paraId="74A72843" w14:textId="77777777" w:rsidR="0026086B" w:rsidRPr="0026086B" w:rsidRDefault="0026086B" w:rsidP="0026086B">
      <w:pPr>
        <w:spacing w:after="0"/>
        <w:rPr>
          <w:sz w:val="22"/>
        </w:rPr>
      </w:pPr>
    </w:p>
    <w:p w14:paraId="6F3238BE" w14:textId="77777777" w:rsidR="0026086B" w:rsidRPr="0026086B" w:rsidRDefault="0026086B" w:rsidP="0026086B">
      <w:pPr>
        <w:spacing w:after="0"/>
        <w:rPr>
          <w:b/>
          <w:bCs/>
          <w:sz w:val="22"/>
        </w:rPr>
      </w:pPr>
      <w:r w:rsidRPr="0026086B">
        <w:rPr>
          <w:b/>
          <w:bCs/>
          <w:sz w:val="22"/>
        </w:rPr>
        <w:t>Julehefter:</w:t>
      </w:r>
    </w:p>
    <w:p w14:paraId="49CE7C3B" w14:textId="418ECF13" w:rsidR="0026086B" w:rsidRPr="0026086B" w:rsidRDefault="0026086B" w:rsidP="0026086B">
      <w:pPr>
        <w:spacing w:after="0"/>
        <w:rPr>
          <w:sz w:val="22"/>
        </w:rPr>
      </w:pPr>
      <w:r w:rsidRPr="0026086B">
        <w:rPr>
          <w:sz w:val="22"/>
        </w:rPr>
        <w:t>Hierman, Audun: Julehefter (Bokhylla)</w:t>
      </w:r>
      <w:r w:rsidR="004858CD">
        <w:rPr>
          <w:sz w:val="22"/>
        </w:rPr>
        <w:t xml:space="preserve"> Om juleheftenes betydning</w:t>
      </w:r>
    </w:p>
    <w:p w14:paraId="39CCF685" w14:textId="0049816A" w:rsidR="0026086B" w:rsidRDefault="0026086B" w:rsidP="0026086B">
      <w:pPr>
        <w:spacing w:after="0"/>
        <w:rPr>
          <w:sz w:val="22"/>
        </w:rPr>
      </w:pPr>
      <w:r w:rsidRPr="0026086B">
        <w:rPr>
          <w:sz w:val="22"/>
        </w:rPr>
        <w:t>Juleroser</w:t>
      </w:r>
      <w:r w:rsidR="004858CD">
        <w:rPr>
          <w:sz w:val="22"/>
        </w:rPr>
        <w:t>. Julehefte fra 1881</w:t>
      </w:r>
      <w:r w:rsidR="00207C93">
        <w:rPr>
          <w:sz w:val="22"/>
        </w:rPr>
        <w:t xml:space="preserve"> </w:t>
      </w:r>
    </w:p>
    <w:p w14:paraId="4CC0F10F" w14:textId="314EAD3D" w:rsidR="00C92F17" w:rsidRPr="0026086B" w:rsidRDefault="00163C2E" w:rsidP="0026086B">
      <w:pPr>
        <w:spacing w:after="0"/>
        <w:rPr>
          <w:rFonts w:cstheme="minorHAnsi"/>
          <w:sz w:val="22"/>
        </w:rPr>
      </w:pPr>
      <w:r>
        <w:rPr>
          <w:sz w:val="22"/>
        </w:rPr>
        <w:t>Forfatternes julehelg (Bokhylla)</w:t>
      </w:r>
      <w:r w:rsidR="004858CD">
        <w:rPr>
          <w:sz w:val="22"/>
        </w:rPr>
        <w:t xml:space="preserve"> Medlemmer av norsk forfatterforening ga hvert år ut et julehefte med fortellinger. </w:t>
      </w:r>
      <w:r w:rsidR="003F1F6A">
        <w:rPr>
          <w:sz w:val="22"/>
        </w:rPr>
        <w:t xml:space="preserve">Høydepunkter blant tekstene er samlet av Brikt Jensen i en bok; </w:t>
      </w:r>
      <w:r w:rsidR="00C92F17" w:rsidRPr="0026086B">
        <w:rPr>
          <w:sz w:val="22"/>
        </w:rPr>
        <w:t>Forfatternes julehelg :</w:t>
      </w:r>
      <w:r w:rsidR="00C92F17" w:rsidRPr="0026086B">
        <w:rPr>
          <w:rFonts w:cstheme="minorHAnsi"/>
          <w:sz w:val="22"/>
        </w:rPr>
        <w:t xml:space="preserve"> </w:t>
      </w:r>
      <w:r w:rsidR="00DD55C3" w:rsidRPr="0026086B">
        <w:rPr>
          <w:rFonts w:cstheme="minorHAnsi"/>
          <w:sz w:val="22"/>
        </w:rPr>
        <w:t>Finnes på nettsidene til Nasjonalbiblioteket</w:t>
      </w:r>
      <w:r w:rsidR="0026086B" w:rsidRPr="0026086B">
        <w:rPr>
          <w:rFonts w:cstheme="minorHAnsi"/>
          <w:sz w:val="22"/>
        </w:rPr>
        <w:t>, Bokhylla</w:t>
      </w:r>
      <w:r w:rsidR="00DD55C3" w:rsidRPr="0026086B">
        <w:rPr>
          <w:rFonts w:cstheme="minorHAnsi"/>
          <w:sz w:val="22"/>
        </w:rPr>
        <w:t>.</w:t>
      </w:r>
      <w:r>
        <w:rPr>
          <w:rFonts w:cstheme="minorHAnsi"/>
          <w:sz w:val="22"/>
        </w:rPr>
        <w:t xml:space="preserve"> For eksempel:</w:t>
      </w:r>
    </w:p>
    <w:p w14:paraId="781F4ACB" w14:textId="2B2F679C" w:rsidR="00E37EB5" w:rsidRPr="0026086B" w:rsidRDefault="00E37EB5" w:rsidP="0026086B">
      <w:pPr>
        <w:spacing w:after="0"/>
        <w:rPr>
          <w:rFonts w:cstheme="minorHAnsi"/>
          <w:sz w:val="22"/>
        </w:rPr>
      </w:pPr>
      <w:r w:rsidRPr="0026086B">
        <w:rPr>
          <w:rFonts w:cstheme="minorHAnsi"/>
          <w:sz w:val="22"/>
        </w:rPr>
        <w:t xml:space="preserve">   </w:t>
      </w:r>
    </w:p>
    <w:p w14:paraId="472C61B9" w14:textId="3EEEFA73" w:rsidR="00E37EB5" w:rsidRPr="0026086B" w:rsidRDefault="00E37EB5" w:rsidP="0026086B">
      <w:pPr>
        <w:spacing w:after="0"/>
        <w:rPr>
          <w:rFonts w:cstheme="minorHAnsi"/>
          <w:sz w:val="22"/>
        </w:rPr>
      </w:pPr>
      <w:r w:rsidRPr="0026086B">
        <w:rPr>
          <w:rFonts w:cstheme="minorHAnsi"/>
          <w:sz w:val="22"/>
        </w:rPr>
        <w:t xml:space="preserve">   Braathen, Oscar: De gamles julaften </w:t>
      </w:r>
    </w:p>
    <w:p w14:paraId="332F5D29" w14:textId="69FBD809" w:rsidR="00E37EB5" w:rsidRDefault="0026086B" w:rsidP="0026086B">
      <w:pPr>
        <w:spacing w:after="0"/>
        <w:rPr>
          <w:sz w:val="22"/>
        </w:rPr>
      </w:pPr>
      <w:r w:rsidRPr="0026086B">
        <w:rPr>
          <w:sz w:val="22"/>
        </w:rPr>
        <w:t xml:space="preserve">   </w:t>
      </w:r>
      <w:r w:rsidR="00E37EB5" w:rsidRPr="0026086B">
        <w:rPr>
          <w:sz w:val="22"/>
        </w:rPr>
        <w:t>Anker, Nini Roll</w:t>
      </w:r>
      <w:r w:rsidR="00A94FF7">
        <w:rPr>
          <w:sz w:val="22"/>
        </w:rPr>
        <w:t>:</w:t>
      </w:r>
    </w:p>
    <w:p w14:paraId="1D508DB8" w14:textId="7D9BC76E" w:rsidR="00F55466" w:rsidRDefault="00F55466" w:rsidP="0026086B">
      <w:pPr>
        <w:spacing w:after="0"/>
        <w:rPr>
          <w:sz w:val="22"/>
        </w:rPr>
      </w:pPr>
      <w:r>
        <w:rPr>
          <w:sz w:val="22"/>
        </w:rPr>
        <w:t xml:space="preserve">   Peter Wessel Zappfe</w:t>
      </w:r>
      <w:r w:rsidR="00A94FF7">
        <w:rPr>
          <w:sz w:val="22"/>
        </w:rPr>
        <w:t>:</w:t>
      </w:r>
    </w:p>
    <w:p w14:paraId="141D92D2" w14:textId="6D1C414D" w:rsidR="00163C2E" w:rsidRDefault="00163C2E" w:rsidP="0026086B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</w:t>
      </w:r>
      <w:r w:rsidRPr="0026086B">
        <w:rPr>
          <w:rFonts w:cstheme="minorHAnsi"/>
          <w:sz w:val="22"/>
        </w:rPr>
        <w:t>Elster, Kristian: Julegjest</w:t>
      </w:r>
    </w:p>
    <w:p w14:paraId="700218A3" w14:textId="77777777" w:rsidR="00763D33" w:rsidRDefault="00763D33" w:rsidP="0026086B">
      <w:pPr>
        <w:spacing w:after="0"/>
        <w:rPr>
          <w:rFonts w:cstheme="minorHAnsi"/>
          <w:sz w:val="22"/>
        </w:rPr>
      </w:pPr>
    </w:p>
    <w:p w14:paraId="7B5ECC45" w14:textId="37513B95" w:rsidR="00163C2E" w:rsidRDefault="00163C2E" w:rsidP="0026086B">
      <w:pPr>
        <w:spacing w:after="0"/>
        <w:rPr>
          <w:rFonts w:cstheme="minorHAnsi"/>
          <w:sz w:val="22"/>
        </w:rPr>
      </w:pPr>
      <w:r w:rsidRPr="00163C2E">
        <w:rPr>
          <w:rFonts w:cstheme="minorHAnsi"/>
          <w:b/>
          <w:bCs/>
          <w:sz w:val="22"/>
        </w:rPr>
        <w:t>Jul på landet:</w:t>
      </w:r>
    </w:p>
    <w:p w14:paraId="599BA90F" w14:textId="1EFBEAD8" w:rsidR="00163C2E" w:rsidRPr="0026086B" w:rsidRDefault="00163C2E" w:rsidP="0026086B">
      <w:pPr>
        <w:spacing w:after="0"/>
        <w:rPr>
          <w:sz w:val="22"/>
        </w:rPr>
      </w:pPr>
      <w:r>
        <w:rPr>
          <w:rFonts w:cstheme="minorHAnsi"/>
          <w:sz w:val="22"/>
        </w:rPr>
        <w:t>Scott, Gabriel: Tante Pose</w:t>
      </w:r>
    </w:p>
    <w:p w14:paraId="06775C10" w14:textId="2C13977F" w:rsidR="00163C2E" w:rsidRPr="0026086B" w:rsidRDefault="00163C2E" w:rsidP="00163C2E">
      <w:pPr>
        <w:spacing w:after="0"/>
        <w:rPr>
          <w:sz w:val="22"/>
        </w:rPr>
      </w:pPr>
      <w:r w:rsidRPr="0026086B">
        <w:rPr>
          <w:rFonts w:cstheme="minorHAnsi"/>
          <w:sz w:val="22"/>
        </w:rPr>
        <w:t>Prøysen, Alf: Jul med Prøysen</w:t>
      </w:r>
    </w:p>
    <w:p w14:paraId="73F741FF" w14:textId="48C9F86D" w:rsidR="008D12C3" w:rsidRPr="0026086B" w:rsidRDefault="00C92F17" w:rsidP="0026086B">
      <w:pPr>
        <w:spacing w:after="0"/>
        <w:rPr>
          <w:rFonts w:cstheme="minorHAnsi"/>
          <w:sz w:val="22"/>
        </w:rPr>
      </w:pPr>
      <w:r w:rsidRPr="0026086B">
        <w:rPr>
          <w:rFonts w:cstheme="minorHAnsi"/>
          <w:sz w:val="22"/>
        </w:rPr>
        <w:t>Aukrust, Kjell</w:t>
      </w:r>
      <w:r w:rsidR="008D12C3" w:rsidRPr="0026086B">
        <w:rPr>
          <w:rFonts w:cstheme="minorHAnsi"/>
          <w:sz w:val="22"/>
        </w:rPr>
        <w:t xml:space="preserve">: </w:t>
      </w:r>
    </w:p>
    <w:p w14:paraId="30FD459F" w14:textId="076A9A41" w:rsidR="008D12C3" w:rsidRPr="0026086B" w:rsidRDefault="008D12C3" w:rsidP="0026086B">
      <w:pPr>
        <w:spacing w:after="0"/>
        <w:rPr>
          <w:rFonts w:cstheme="minorHAnsi"/>
          <w:sz w:val="22"/>
        </w:rPr>
      </w:pPr>
      <w:r w:rsidRPr="0026086B">
        <w:rPr>
          <w:rFonts w:cstheme="minorHAnsi"/>
          <w:sz w:val="22"/>
        </w:rPr>
        <w:t xml:space="preserve">   Bror min. </w:t>
      </w:r>
    </w:p>
    <w:p w14:paraId="56ED207E" w14:textId="489A6D40" w:rsidR="00C92F17" w:rsidRPr="0026086B" w:rsidRDefault="008D12C3" w:rsidP="0026086B">
      <w:pPr>
        <w:spacing w:after="0"/>
        <w:rPr>
          <w:rFonts w:cstheme="minorHAnsi"/>
          <w:sz w:val="22"/>
        </w:rPr>
      </w:pPr>
      <w:r w:rsidRPr="0026086B">
        <w:rPr>
          <w:rFonts w:cstheme="minorHAnsi"/>
          <w:sz w:val="22"/>
        </w:rPr>
        <w:t xml:space="preserve">   Simen</w:t>
      </w:r>
    </w:p>
    <w:p w14:paraId="60B2C8CA" w14:textId="1E17A1A2" w:rsidR="00E37EB5" w:rsidRPr="0026086B" w:rsidRDefault="00E37EB5" w:rsidP="0026086B">
      <w:pPr>
        <w:spacing w:after="0"/>
        <w:rPr>
          <w:rFonts w:cstheme="minorHAnsi"/>
          <w:sz w:val="22"/>
        </w:rPr>
      </w:pPr>
      <w:r w:rsidRPr="0026086B">
        <w:rPr>
          <w:rFonts w:cstheme="minorHAnsi"/>
          <w:sz w:val="22"/>
        </w:rPr>
        <w:t>Lindgren, Astrid</w:t>
      </w:r>
      <w:r w:rsidR="008D12C3" w:rsidRPr="0026086B">
        <w:rPr>
          <w:rFonts w:cstheme="minorHAnsi"/>
          <w:sz w:val="22"/>
        </w:rPr>
        <w:t>:</w:t>
      </w:r>
    </w:p>
    <w:p w14:paraId="0BA08438" w14:textId="3439BF26" w:rsidR="008D12C3" w:rsidRPr="0026086B" w:rsidRDefault="008D12C3" w:rsidP="0026086B">
      <w:pPr>
        <w:spacing w:after="0"/>
        <w:rPr>
          <w:rFonts w:cstheme="minorHAnsi"/>
          <w:sz w:val="22"/>
        </w:rPr>
      </w:pPr>
      <w:r w:rsidRPr="0026086B">
        <w:rPr>
          <w:rFonts w:cstheme="minorHAnsi"/>
          <w:sz w:val="22"/>
        </w:rPr>
        <w:t xml:space="preserve">   Emil i Lønneberget,</w:t>
      </w:r>
    </w:p>
    <w:p w14:paraId="328AF08A" w14:textId="7C8CDA95" w:rsidR="008D12C3" w:rsidRPr="0026086B" w:rsidRDefault="008D12C3" w:rsidP="0026086B">
      <w:pPr>
        <w:spacing w:after="0"/>
        <w:rPr>
          <w:rFonts w:cstheme="minorHAnsi"/>
          <w:sz w:val="22"/>
        </w:rPr>
      </w:pPr>
      <w:r w:rsidRPr="0026086B">
        <w:rPr>
          <w:rFonts w:cstheme="minorHAnsi"/>
          <w:sz w:val="22"/>
        </w:rPr>
        <w:t xml:space="preserve">   Reven og Nissen</w:t>
      </w:r>
    </w:p>
    <w:p w14:paraId="681EC751" w14:textId="4AB24994" w:rsidR="00163C2E" w:rsidRDefault="00163C2E" w:rsidP="0026086B">
      <w:pPr>
        <w:spacing w:after="0"/>
        <w:rPr>
          <w:sz w:val="22"/>
        </w:rPr>
      </w:pPr>
    </w:p>
    <w:p w14:paraId="34BD9E97" w14:textId="3F9E980B" w:rsidR="00163C2E" w:rsidRPr="00163C2E" w:rsidRDefault="00163C2E" w:rsidP="0026086B">
      <w:pPr>
        <w:spacing w:after="0"/>
        <w:rPr>
          <w:b/>
          <w:bCs/>
          <w:sz w:val="22"/>
        </w:rPr>
      </w:pPr>
      <w:r w:rsidRPr="00163C2E">
        <w:rPr>
          <w:b/>
          <w:bCs/>
          <w:sz w:val="22"/>
        </w:rPr>
        <w:t>Moderne julefortellinger:</w:t>
      </w:r>
    </w:p>
    <w:p w14:paraId="0FDC5644" w14:textId="77777777" w:rsidR="00163C2E" w:rsidRDefault="00F72FFC" w:rsidP="0026086B">
      <w:pPr>
        <w:spacing w:after="0"/>
        <w:rPr>
          <w:sz w:val="22"/>
        </w:rPr>
      </w:pPr>
      <w:r w:rsidRPr="0026086B">
        <w:rPr>
          <w:sz w:val="22"/>
        </w:rPr>
        <w:t xml:space="preserve">Henriksen, Levi: </w:t>
      </w:r>
    </w:p>
    <w:p w14:paraId="01AA2824" w14:textId="3F54BC9E" w:rsidR="00F72FFC" w:rsidRDefault="00163C2E" w:rsidP="0026086B">
      <w:pPr>
        <w:spacing w:after="0"/>
        <w:rPr>
          <w:sz w:val="22"/>
        </w:rPr>
      </w:pPr>
      <w:r>
        <w:rPr>
          <w:sz w:val="22"/>
        </w:rPr>
        <w:t xml:space="preserve">   </w:t>
      </w:r>
      <w:r w:rsidR="00F72FFC" w:rsidRPr="0026086B">
        <w:rPr>
          <w:sz w:val="22"/>
        </w:rPr>
        <w:t>Bare mjuke pakker under treet</w:t>
      </w:r>
    </w:p>
    <w:p w14:paraId="30D4E1A0" w14:textId="57148EAC" w:rsidR="00163C2E" w:rsidRDefault="00163C2E" w:rsidP="0026086B">
      <w:pPr>
        <w:spacing w:after="0"/>
        <w:rPr>
          <w:sz w:val="22"/>
        </w:rPr>
      </w:pPr>
      <w:r>
        <w:rPr>
          <w:sz w:val="22"/>
        </w:rPr>
        <w:t xml:space="preserve">   Når plutselig en natt</w:t>
      </w:r>
    </w:p>
    <w:p w14:paraId="76387ED0" w14:textId="77777777" w:rsidR="00163C2E" w:rsidRDefault="00163C2E" w:rsidP="0026086B">
      <w:pPr>
        <w:spacing w:after="0"/>
        <w:rPr>
          <w:sz w:val="22"/>
        </w:rPr>
      </w:pPr>
    </w:p>
    <w:p w14:paraId="6930F465" w14:textId="585C7E4F" w:rsidR="00C92F17" w:rsidRPr="0026086B" w:rsidRDefault="00C92F17" w:rsidP="0026086B">
      <w:pPr>
        <w:spacing w:after="0"/>
        <w:rPr>
          <w:sz w:val="22"/>
        </w:rPr>
      </w:pPr>
      <w:r w:rsidRPr="0026086B">
        <w:rPr>
          <w:sz w:val="22"/>
        </w:rPr>
        <w:t>Grimsrud, Beate: God jul, hvor er du?</w:t>
      </w:r>
    </w:p>
    <w:p w14:paraId="3C52D485" w14:textId="6A8278F8" w:rsidR="008360A0" w:rsidRPr="0026086B" w:rsidRDefault="008360A0" w:rsidP="0026086B">
      <w:pPr>
        <w:spacing w:after="0"/>
        <w:rPr>
          <w:sz w:val="22"/>
        </w:rPr>
      </w:pPr>
      <w:r w:rsidRPr="0026086B">
        <w:rPr>
          <w:sz w:val="22"/>
        </w:rPr>
        <w:t>Gladwell, Jenny: Adventsgaven</w:t>
      </w:r>
    </w:p>
    <w:p w14:paraId="2B13EE9F" w14:textId="6E8DD8BA" w:rsidR="005A0CF7" w:rsidRDefault="005A0CF7" w:rsidP="0026086B">
      <w:pPr>
        <w:spacing w:after="0"/>
        <w:rPr>
          <w:sz w:val="22"/>
        </w:rPr>
      </w:pPr>
      <w:r w:rsidRPr="0026086B">
        <w:rPr>
          <w:sz w:val="22"/>
        </w:rPr>
        <w:t>Nordberg, Nils: En kriminelt god jul</w:t>
      </w:r>
    </w:p>
    <w:p w14:paraId="52C04D0F" w14:textId="308C7A6F" w:rsidR="004858CD" w:rsidRDefault="004858CD" w:rsidP="0026086B">
      <w:pPr>
        <w:spacing w:after="0"/>
        <w:rPr>
          <w:sz w:val="22"/>
        </w:rPr>
      </w:pPr>
      <w:r>
        <w:rPr>
          <w:sz w:val="22"/>
        </w:rPr>
        <w:t>Juleroser redaktør Herborg Kråkevik. Utgavene 2017, 2018 og 2019</w:t>
      </w:r>
    </w:p>
    <w:p w14:paraId="731A77DB" w14:textId="6BBCB6B6" w:rsidR="00B70281" w:rsidRDefault="00163C2E" w:rsidP="00A94FF7">
      <w:pPr>
        <w:spacing w:after="0"/>
      </w:pPr>
      <w:r w:rsidRPr="0026086B">
        <w:rPr>
          <w:sz w:val="22"/>
        </w:rPr>
        <w:t>Lunde, Maja: Snøsøster. Illustrert av Lisa Aisato.</w:t>
      </w:r>
    </w:p>
    <w:sectPr w:rsidR="00B7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81"/>
    <w:rsid w:val="000475BF"/>
    <w:rsid w:val="000867A7"/>
    <w:rsid w:val="00096229"/>
    <w:rsid w:val="00163C2E"/>
    <w:rsid w:val="00192231"/>
    <w:rsid w:val="0020243E"/>
    <w:rsid w:val="00207C93"/>
    <w:rsid w:val="0026086B"/>
    <w:rsid w:val="00387A88"/>
    <w:rsid w:val="003D68B3"/>
    <w:rsid w:val="003F1F6A"/>
    <w:rsid w:val="004858CD"/>
    <w:rsid w:val="004944E5"/>
    <w:rsid w:val="004A24B9"/>
    <w:rsid w:val="004F0F60"/>
    <w:rsid w:val="005A0CF7"/>
    <w:rsid w:val="00727500"/>
    <w:rsid w:val="00763D33"/>
    <w:rsid w:val="008360A0"/>
    <w:rsid w:val="008B6806"/>
    <w:rsid w:val="008D12C3"/>
    <w:rsid w:val="00A7681C"/>
    <w:rsid w:val="00A94FF7"/>
    <w:rsid w:val="00B70281"/>
    <w:rsid w:val="00BF22BF"/>
    <w:rsid w:val="00C92F17"/>
    <w:rsid w:val="00CC6793"/>
    <w:rsid w:val="00D464E7"/>
    <w:rsid w:val="00DD55C3"/>
    <w:rsid w:val="00E37EB5"/>
    <w:rsid w:val="00F55466"/>
    <w:rsid w:val="00F67898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0857"/>
  <w15:chartTrackingRefBased/>
  <w15:docId w15:val="{31A5F408-09F9-4AD7-8637-53F420E5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B9"/>
    <w:pPr>
      <w:spacing w:after="24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24B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24B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24B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24B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4B9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2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2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2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2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4B9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24B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24B9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24B9"/>
    <w:rPr>
      <w:rFonts w:asciiTheme="majorHAnsi" w:eastAsiaTheme="majorEastAsia" w:hAnsiTheme="majorHAnsi" w:cstheme="majorBidi"/>
      <w:b/>
      <w:iCs/>
      <w:color w:val="262626" w:themeColor="text1" w:themeTint="D9"/>
      <w:sz w:val="24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4B9"/>
    <w:rPr>
      <w:rFonts w:asciiTheme="majorHAnsi" w:eastAsiaTheme="majorEastAsia" w:hAnsiTheme="majorHAnsi" w:cstheme="majorBidi"/>
      <w:b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24B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24B9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24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24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24B9"/>
    <w:pPr>
      <w:spacing w:after="200"/>
    </w:pPr>
    <w:rPr>
      <w:i/>
      <w:iCs/>
      <w:color w:val="00546C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A24B9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24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24B9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24B9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A24B9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A24B9"/>
    <w:rPr>
      <w:i/>
      <w:iCs/>
      <w:color w:val="auto"/>
    </w:rPr>
  </w:style>
  <w:style w:type="paragraph" w:styleId="Ingenmellomrom">
    <w:name w:val="No Spacing"/>
    <w:uiPriority w:val="1"/>
    <w:qFormat/>
    <w:rsid w:val="004A2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A24B9"/>
    <w:pPr>
      <w:spacing w:after="12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A24B9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4A24B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24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24B9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A24B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24B9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A24B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A24B9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A24B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A24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Office temafarger">
      <a:dk1>
        <a:sysClr val="windowText" lastClr="000000"/>
      </a:dk1>
      <a:lt1>
        <a:sysClr val="window" lastClr="FFFFFF"/>
      </a:lt1>
      <a:dk2>
        <a:srgbClr val="00546C"/>
      </a:dk2>
      <a:lt2>
        <a:srgbClr val="E7E6E6"/>
      </a:lt2>
      <a:accent1>
        <a:srgbClr val="64A183"/>
      </a:accent1>
      <a:accent2>
        <a:srgbClr val="F28F22"/>
      </a:accent2>
      <a:accent3>
        <a:srgbClr val="837672"/>
      </a:accent3>
      <a:accent4>
        <a:srgbClr val="FFD25C"/>
      </a:accent4>
      <a:accent5>
        <a:srgbClr val="903370"/>
      </a:accent5>
      <a:accent6>
        <a:srgbClr val="64C2C8"/>
      </a:accent6>
      <a:hlink>
        <a:srgbClr val="0563C1"/>
      </a:hlink>
      <a:folHlink>
        <a:srgbClr val="954F72"/>
      </a:folHlink>
    </a:clrScheme>
    <a:fontScheme name="Office temaskrifter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227D51F9-4CD7-47B5-8BAE-301BB0AE4AFA}" vid="{B7B5AFDB-6A9F-4BF6-BD1C-CFC9C736F0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A11A-6A07-4535-A013-D53F842F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Ekelund</dc:creator>
  <cp:keywords/>
  <dc:description/>
  <cp:lastModifiedBy>Astrid Kvarberg Sandersen</cp:lastModifiedBy>
  <cp:revision>2</cp:revision>
  <dcterms:created xsi:type="dcterms:W3CDTF">2019-11-22T08:14:00Z</dcterms:created>
  <dcterms:modified xsi:type="dcterms:W3CDTF">2019-11-22T08:14:00Z</dcterms:modified>
</cp:coreProperties>
</file>